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C1" w:rsidRPr="003B7758" w:rsidRDefault="003D67C1" w:rsidP="003D67C1">
      <w:pPr>
        <w:ind w:left="4253"/>
        <w:jc w:val="right"/>
        <w:rPr>
          <w:szCs w:val="28"/>
        </w:rPr>
      </w:pPr>
      <w:r w:rsidRPr="003B7758">
        <w:rPr>
          <w:szCs w:val="28"/>
        </w:rPr>
        <w:t xml:space="preserve">Приложение 10 </w:t>
      </w:r>
    </w:p>
    <w:p w:rsidR="003D67C1" w:rsidRPr="003B7758" w:rsidRDefault="003D67C1" w:rsidP="003D67C1">
      <w:pPr>
        <w:ind w:left="4253"/>
        <w:jc w:val="right"/>
        <w:rPr>
          <w:szCs w:val="28"/>
        </w:rPr>
      </w:pPr>
      <w:r w:rsidRPr="003B7758">
        <w:rPr>
          <w:szCs w:val="28"/>
        </w:rPr>
        <w:t>к перечню некоторых приказов Министра</w:t>
      </w:r>
    </w:p>
    <w:p w:rsidR="003D67C1" w:rsidRPr="003B7758" w:rsidRDefault="003D67C1" w:rsidP="003D67C1">
      <w:pPr>
        <w:ind w:left="4253"/>
        <w:jc w:val="right"/>
        <w:rPr>
          <w:szCs w:val="28"/>
        </w:rPr>
      </w:pPr>
      <w:r w:rsidRPr="003B7758">
        <w:rPr>
          <w:szCs w:val="28"/>
        </w:rPr>
        <w:t>сельского хозяйства Республики Казахстан,</w:t>
      </w:r>
    </w:p>
    <w:p w:rsidR="003D67C1" w:rsidRPr="003B7758" w:rsidRDefault="003D67C1" w:rsidP="003D67C1">
      <w:pPr>
        <w:ind w:left="4253"/>
        <w:jc w:val="right"/>
        <w:rPr>
          <w:szCs w:val="28"/>
        </w:rPr>
      </w:pPr>
      <w:r w:rsidRPr="003B7758">
        <w:rPr>
          <w:szCs w:val="28"/>
        </w:rPr>
        <w:t>в которые вносятся изменения и дополнения</w:t>
      </w:r>
    </w:p>
    <w:p w:rsidR="003D67C1" w:rsidRPr="003B7758" w:rsidRDefault="003D67C1" w:rsidP="003D67C1">
      <w:pPr>
        <w:ind w:firstLine="720"/>
        <w:jc w:val="right"/>
        <w:rPr>
          <w:szCs w:val="28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D67C1" w:rsidRPr="003B7758" w:rsidTr="007D15FB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jc w:val="center"/>
              <w:rPr>
                <w:szCs w:val="28"/>
              </w:rPr>
            </w:pPr>
            <w:r w:rsidRPr="003B7758">
              <w:rPr>
                <w:szCs w:val="28"/>
              </w:rPr>
              <w:t>Приложение 11 к Правилам</w:t>
            </w:r>
            <w:r w:rsidRPr="003B7758">
              <w:rPr>
                <w:szCs w:val="28"/>
              </w:rPr>
              <w:br/>
              <w:t>выдачи ветеринарных документов</w:t>
            </w:r>
            <w:r w:rsidRPr="003B7758">
              <w:rPr>
                <w:szCs w:val="28"/>
              </w:rPr>
              <w:br/>
              <w:t>и требований к их бланкам</w:t>
            </w:r>
          </w:p>
          <w:p w:rsidR="003D67C1" w:rsidRPr="003B7758" w:rsidRDefault="003D67C1" w:rsidP="007D15FB">
            <w:pPr>
              <w:jc w:val="right"/>
              <w:rPr>
                <w:szCs w:val="28"/>
              </w:rPr>
            </w:pPr>
          </w:p>
          <w:p w:rsidR="003D67C1" w:rsidRPr="003B7758" w:rsidRDefault="003D67C1" w:rsidP="007D15FB">
            <w:pPr>
              <w:jc w:val="right"/>
              <w:rPr>
                <w:szCs w:val="28"/>
              </w:rPr>
            </w:pPr>
          </w:p>
        </w:tc>
      </w:tr>
    </w:tbl>
    <w:p w:rsidR="003D67C1" w:rsidRPr="003B7758" w:rsidRDefault="003D67C1" w:rsidP="003D67C1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b/>
          <w:bCs/>
          <w:sz w:val="24"/>
          <w:szCs w:val="28"/>
          <w:lang w:val="ru-RU"/>
        </w:rPr>
      </w:pPr>
      <w:r w:rsidRPr="003B7758">
        <w:rPr>
          <w:b/>
          <w:bCs/>
          <w:sz w:val="24"/>
          <w:szCs w:val="28"/>
          <w:lang w:val="ru-RU"/>
        </w:rPr>
        <w:t>Перечень основных требований к оказанию государственной услуги «Выдача ветеринарной справки»</w:t>
      </w:r>
    </w:p>
    <w:p w:rsidR="003D67C1" w:rsidRPr="003B7758" w:rsidRDefault="003D67C1" w:rsidP="003D67C1">
      <w:pPr>
        <w:jc w:val="both"/>
        <w:rPr>
          <w:sz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690"/>
        <w:gridCol w:w="5509"/>
      </w:tblGrid>
      <w:tr w:rsidR="003D67C1" w:rsidRPr="003B7758" w:rsidTr="007D15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bookmarkStart w:id="0" w:name="z745"/>
            <w:bookmarkStart w:id="1" w:name="z744"/>
            <w:bookmarkStart w:id="2" w:name="z743"/>
            <w:bookmarkEnd w:id="0"/>
            <w:bookmarkEnd w:id="1"/>
            <w:bookmarkEnd w:id="2"/>
            <w:r w:rsidRPr="003B7758">
              <w:rPr>
                <w:spacing w:val="2"/>
                <w:szCs w:val="28"/>
                <w:lang w:val="ru-RU"/>
              </w:rPr>
              <w:t>1</w:t>
            </w:r>
          </w:p>
        </w:tc>
        <w:tc>
          <w:tcPr>
            <w:tcW w:w="3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Наименование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услугодателя</w:t>
            </w:r>
            <w:proofErr w:type="spellEnd"/>
          </w:p>
        </w:tc>
        <w:tc>
          <w:tcPr>
            <w:tcW w:w="55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услугодатель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>).</w:t>
            </w:r>
          </w:p>
        </w:tc>
      </w:tr>
      <w:tr w:rsidR="003D67C1" w:rsidRPr="003B7758" w:rsidTr="007D15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bookmarkStart w:id="3" w:name="z750"/>
            <w:bookmarkStart w:id="4" w:name="z749"/>
            <w:bookmarkStart w:id="5" w:name="z747"/>
            <w:bookmarkEnd w:id="3"/>
            <w:bookmarkEnd w:id="4"/>
            <w:bookmarkEnd w:id="5"/>
            <w:r w:rsidRPr="003B7758">
              <w:rPr>
                <w:spacing w:val="2"/>
                <w:szCs w:val="28"/>
                <w:lang w:val="ru-RU"/>
              </w:rPr>
              <w:t>2</w:t>
            </w:r>
          </w:p>
        </w:tc>
        <w:tc>
          <w:tcPr>
            <w:tcW w:w="3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Способы предоставления государственной услуги </w:t>
            </w:r>
          </w:p>
        </w:tc>
        <w:tc>
          <w:tcPr>
            <w:tcW w:w="55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1)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услугодатель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>;</w:t>
            </w:r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2) веб-портал «электронного правительства» www.egov.kz (далее – портал).</w:t>
            </w:r>
          </w:p>
        </w:tc>
      </w:tr>
      <w:tr w:rsidR="003D67C1" w:rsidRPr="003B7758" w:rsidTr="007D15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bookmarkStart w:id="6" w:name="z754"/>
            <w:bookmarkStart w:id="7" w:name="z753"/>
            <w:bookmarkStart w:id="8" w:name="z752"/>
            <w:bookmarkEnd w:id="6"/>
            <w:bookmarkEnd w:id="7"/>
            <w:bookmarkEnd w:id="8"/>
            <w:r w:rsidRPr="003B7758">
              <w:rPr>
                <w:spacing w:val="2"/>
                <w:szCs w:val="28"/>
                <w:lang w:val="ru-RU"/>
              </w:rPr>
              <w:t>3</w:t>
            </w:r>
          </w:p>
        </w:tc>
        <w:tc>
          <w:tcPr>
            <w:tcW w:w="3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Срок оказания государственной услуги</w:t>
            </w:r>
          </w:p>
        </w:tc>
        <w:tc>
          <w:tcPr>
            <w:tcW w:w="55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В течение 1 (одного) рабочего дня.</w:t>
            </w:r>
          </w:p>
        </w:tc>
      </w:tr>
      <w:tr w:rsidR="003D67C1" w:rsidRPr="003B7758" w:rsidTr="007D15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bookmarkStart w:id="9" w:name="z758"/>
            <w:bookmarkStart w:id="10" w:name="z757"/>
            <w:bookmarkStart w:id="11" w:name="z756"/>
            <w:bookmarkEnd w:id="9"/>
            <w:bookmarkEnd w:id="10"/>
            <w:bookmarkEnd w:id="11"/>
            <w:r w:rsidRPr="003B7758">
              <w:rPr>
                <w:spacing w:val="2"/>
                <w:szCs w:val="28"/>
                <w:lang w:val="ru-RU"/>
              </w:rPr>
              <w:t>4</w:t>
            </w:r>
          </w:p>
        </w:tc>
        <w:tc>
          <w:tcPr>
            <w:tcW w:w="3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Форма оказания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оказания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государственной услуги</w:t>
            </w:r>
          </w:p>
        </w:tc>
        <w:tc>
          <w:tcPr>
            <w:tcW w:w="55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Электронная (частично автоматизированная)/бумажная.</w:t>
            </w:r>
          </w:p>
        </w:tc>
      </w:tr>
      <w:tr w:rsidR="003D67C1" w:rsidRPr="003B7758" w:rsidTr="007D15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bookmarkStart w:id="12" w:name="z762"/>
            <w:bookmarkStart w:id="13" w:name="z761"/>
            <w:bookmarkStart w:id="14" w:name="z760"/>
            <w:bookmarkEnd w:id="12"/>
            <w:bookmarkEnd w:id="13"/>
            <w:bookmarkEnd w:id="14"/>
            <w:r w:rsidRPr="003B7758">
              <w:rPr>
                <w:spacing w:val="2"/>
                <w:szCs w:val="28"/>
                <w:lang w:val="ru-RU"/>
              </w:rPr>
              <w:t>5</w:t>
            </w:r>
          </w:p>
        </w:tc>
        <w:tc>
          <w:tcPr>
            <w:tcW w:w="3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Результат оказания государственной услуги</w:t>
            </w:r>
          </w:p>
        </w:tc>
        <w:tc>
          <w:tcPr>
            <w:tcW w:w="55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Ветеринарная справка, либо мотивированный отказ в оказании государственной услуги.</w:t>
            </w:r>
          </w:p>
        </w:tc>
      </w:tr>
      <w:tr w:rsidR="003D67C1" w:rsidRPr="003B7758" w:rsidTr="007D15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bookmarkStart w:id="15" w:name="z766"/>
            <w:bookmarkStart w:id="16" w:name="z765"/>
            <w:bookmarkStart w:id="17" w:name="z764"/>
            <w:bookmarkEnd w:id="15"/>
            <w:bookmarkEnd w:id="16"/>
            <w:bookmarkEnd w:id="17"/>
            <w:r w:rsidRPr="003B7758">
              <w:rPr>
                <w:spacing w:val="2"/>
                <w:szCs w:val="28"/>
                <w:lang w:val="ru-RU"/>
              </w:rPr>
              <w:t>6</w:t>
            </w:r>
          </w:p>
        </w:tc>
        <w:tc>
          <w:tcPr>
            <w:tcW w:w="3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услугополучателя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5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Бесплатно.</w:t>
            </w:r>
          </w:p>
        </w:tc>
      </w:tr>
      <w:tr w:rsidR="003D67C1" w:rsidRPr="003B7758" w:rsidTr="007D15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bookmarkStart w:id="18" w:name="z774"/>
            <w:bookmarkStart w:id="19" w:name="z773"/>
            <w:bookmarkStart w:id="20" w:name="z768"/>
            <w:bookmarkEnd w:id="18"/>
            <w:bookmarkEnd w:id="19"/>
            <w:bookmarkEnd w:id="20"/>
            <w:r w:rsidRPr="003B7758">
              <w:rPr>
                <w:spacing w:val="2"/>
                <w:szCs w:val="28"/>
                <w:lang w:val="ru-RU"/>
              </w:rPr>
              <w:t>7</w:t>
            </w:r>
          </w:p>
        </w:tc>
        <w:tc>
          <w:tcPr>
            <w:tcW w:w="3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График работы</w:t>
            </w:r>
            <w:r w:rsidRPr="003B7758">
              <w:rPr>
                <w:szCs w:val="28"/>
                <w:lang w:val="ru-RU"/>
              </w:rPr>
              <w:t xml:space="preserve"> </w:t>
            </w:r>
            <w:proofErr w:type="spellStart"/>
            <w:r w:rsidRPr="003B7758">
              <w:rPr>
                <w:szCs w:val="28"/>
                <w:lang w:val="ru-RU"/>
              </w:rPr>
              <w:t>услугодателя</w:t>
            </w:r>
            <w:proofErr w:type="spellEnd"/>
            <w:r w:rsidRPr="003B7758">
              <w:rPr>
                <w:szCs w:val="28"/>
                <w:lang w:val="ru-RU"/>
              </w:rPr>
              <w:t xml:space="preserve"> и объектов информации</w:t>
            </w:r>
          </w:p>
        </w:tc>
        <w:tc>
          <w:tcPr>
            <w:tcW w:w="55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1)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услугодатель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  <w:bookmarkStart w:id="21" w:name="z770"/>
            <w:bookmarkEnd w:id="21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  <w:bookmarkStart w:id="22" w:name="z771"/>
            <w:bookmarkEnd w:id="22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При обращении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услугополучателя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</w:t>
            </w:r>
            <w:r w:rsidRPr="003B7758">
              <w:rPr>
                <w:spacing w:val="2"/>
                <w:szCs w:val="28"/>
                <w:lang w:val="ru-RU"/>
              </w:rPr>
              <w:lastRenderedPageBreak/>
              <w:t>государственной услуги осуществляются следующим рабочим днем.</w:t>
            </w:r>
            <w:bookmarkStart w:id="23" w:name="z772"/>
            <w:bookmarkEnd w:id="23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Прием заявления и выдача результата оказания государственной услуги за пределами установленной продолжительности рабочего времени устанавливаются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услугодателем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согласно графику рабочего времени.</w:t>
            </w:r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 w:rsidR="003D67C1" w:rsidRPr="003B7758" w:rsidTr="007D15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bookmarkStart w:id="24" w:name="z787"/>
            <w:bookmarkStart w:id="25" w:name="z786"/>
            <w:bookmarkStart w:id="26" w:name="z776"/>
            <w:bookmarkEnd w:id="24"/>
            <w:bookmarkEnd w:id="25"/>
            <w:bookmarkEnd w:id="26"/>
            <w:r w:rsidRPr="003B7758">
              <w:rPr>
                <w:spacing w:val="2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Перечень документов</w:t>
            </w:r>
            <w:r w:rsidRPr="003B7758">
              <w:rPr>
                <w:szCs w:val="28"/>
                <w:lang w:val="ru-RU"/>
              </w:rPr>
              <w:t xml:space="preserve"> и сведений, </w:t>
            </w:r>
            <w:proofErr w:type="spellStart"/>
            <w:r w:rsidRPr="003B7758">
              <w:rPr>
                <w:szCs w:val="28"/>
                <w:lang w:val="ru-RU"/>
              </w:rPr>
              <w:t>истребуемых</w:t>
            </w:r>
            <w:proofErr w:type="spellEnd"/>
            <w:r w:rsidRPr="003B7758">
              <w:rPr>
                <w:szCs w:val="28"/>
                <w:lang w:val="ru-RU"/>
              </w:rPr>
              <w:t xml:space="preserve"> у </w:t>
            </w:r>
            <w:proofErr w:type="spellStart"/>
            <w:r w:rsidRPr="003B7758">
              <w:rPr>
                <w:szCs w:val="28"/>
                <w:lang w:val="ru-RU"/>
              </w:rPr>
              <w:t>услугополучателя</w:t>
            </w:r>
            <w:proofErr w:type="spellEnd"/>
            <w:r w:rsidRPr="003B7758">
              <w:rPr>
                <w:szCs w:val="28"/>
                <w:lang w:val="ru-RU"/>
              </w:rPr>
              <w:t xml:space="preserve"> для оказания государственной услуги</w:t>
            </w:r>
            <w:r w:rsidRPr="003B7758">
              <w:rPr>
                <w:spacing w:val="2"/>
                <w:szCs w:val="28"/>
                <w:lang w:val="ru-RU"/>
              </w:rPr>
              <w:t xml:space="preserve"> </w:t>
            </w:r>
          </w:p>
        </w:tc>
        <w:tc>
          <w:tcPr>
            <w:tcW w:w="55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услугодателю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>:</w:t>
            </w:r>
            <w:bookmarkStart w:id="27" w:name="z778"/>
            <w:bookmarkEnd w:id="27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1) заявление по форме согласно </w:t>
            </w:r>
            <w:hyperlink r:id="rId4" w:anchor="z802" w:history="1">
              <w:r w:rsidRPr="003B7758">
                <w:rPr>
                  <w:rStyle w:val="a3"/>
                  <w:spacing w:val="2"/>
                  <w:szCs w:val="28"/>
                  <w:lang w:val="ru-RU"/>
                </w:rPr>
                <w:t>приложению 12</w:t>
              </w:r>
            </w:hyperlink>
            <w:r w:rsidRPr="003B7758">
              <w:rPr>
                <w:spacing w:val="2"/>
                <w:szCs w:val="28"/>
                <w:lang w:val="ru-RU"/>
              </w:rPr>
              <w:t> 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наличия ветеринарного паспорта и индивидуального номера животного, результатов ветеринарного осмотра, эпизоотической ситуации на территории соответствующей административно-территориальной единицы, сведений о животных, имеющихся в базе данных по идентификации сельскохозяйственных животных или в выписке из нее);</w:t>
            </w:r>
            <w:bookmarkStart w:id="28" w:name="z779"/>
            <w:bookmarkEnd w:id="28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гаммарус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,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артемия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салина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(цисты)) свыше пяти килограмм – копия справки о происхождении вылова по форме, утвержденной приказом Заместителя Премьер ̶ Министра Республики Казахстан - Министра сельского хозяйства Республики Казахстан от 8 июля 2016 года № 304 «Об утверждении формы справки о происхождении вылова» (зарегистрирован в Реестре государственной регистрации нормативных правовых актов № 14117) (далее – справка о происхождения вылова);</w:t>
            </w:r>
            <w:bookmarkStart w:id="29" w:name="z780"/>
            <w:bookmarkEnd w:id="29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  <w:bookmarkStart w:id="30" w:name="z781"/>
            <w:bookmarkEnd w:id="30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на портал:</w:t>
            </w:r>
            <w:bookmarkStart w:id="31" w:name="z782"/>
            <w:bookmarkEnd w:id="31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1) заявление по форме согласно </w:t>
            </w:r>
            <w:hyperlink r:id="rId5" w:anchor="z802" w:history="1">
              <w:r w:rsidRPr="003B7758">
                <w:rPr>
                  <w:rStyle w:val="a3"/>
                  <w:spacing w:val="2"/>
                  <w:szCs w:val="28"/>
                  <w:lang w:val="ru-RU"/>
                </w:rPr>
                <w:t>приложению 12</w:t>
              </w:r>
            </w:hyperlink>
            <w:r w:rsidRPr="003B7758">
              <w:rPr>
                <w:spacing w:val="2"/>
                <w:szCs w:val="28"/>
                <w:lang w:val="ru-RU"/>
              </w:rPr>
              <w:t xml:space="preserve"> к Правилам, в форме электронного документа, </w:t>
            </w:r>
            <w:r w:rsidRPr="003B7758">
              <w:rPr>
                <w:spacing w:val="2"/>
                <w:szCs w:val="28"/>
                <w:lang w:val="ru-RU"/>
              </w:rPr>
              <w:lastRenderedPageBreak/>
              <w:t xml:space="preserve">удостоверенного электронной цифровой подписью (далее – ЭЦП)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услугополучателя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>;</w:t>
            </w:r>
            <w:bookmarkStart w:id="32" w:name="z783"/>
            <w:bookmarkEnd w:id="32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гаммарус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,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артемия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салина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(цисты)) свыше пяти килограмм – электронная копия справки о происхождении вылова;</w:t>
            </w:r>
            <w:bookmarkStart w:id="33" w:name="z784"/>
            <w:bookmarkEnd w:id="33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ветеринарно-санитарного контроля и надзора.</w:t>
            </w:r>
            <w:bookmarkStart w:id="34" w:name="z785"/>
            <w:bookmarkEnd w:id="34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Сведения документов, удостоверяющем личность, о регистрации (перерегистрации) юридического лица, о регистрации индивидуального предпринимателя, либо уведомление о начале деятельности в качестве индивидуального предпринимателя, о ветеринарном паспорте сельскохозяйственного животного,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услугодатель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получает из государственных информационных систем через шлюз «электронного правительства».</w:t>
            </w:r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Истребование от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услугополучателей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</w:tc>
      </w:tr>
      <w:tr w:rsidR="003D67C1" w:rsidRPr="003B7758" w:rsidTr="007D15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bookmarkStart w:id="35" w:name="z796"/>
            <w:bookmarkStart w:id="36" w:name="z795"/>
            <w:bookmarkStart w:id="37" w:name="z789"/>
            <w:bookmarkEnd w:id="35"/>
            <w:bookmarkEnd w:id="36"/>
            <w:bookmarkEnd w:id="37"/>
            <w:r w:rsidRPr="003B7758">
              <w:rPr>
                <w:spacing w:val="2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5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  <w:bookmarkStart w:id="38" w:name="z791"/>
            <w:bookmarkEnd w:id="38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  <w:bookmarkStart w:id="39" w:name="z792"/>
            <w:bookmarkEnd w:id="39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  <w:bookmarkStart w:id="40" w:name="z793"/>
            <w:bookmarkEnd w:id="40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услугополучателем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для получения ветеринарной справки, и (или) данных (сведений), содержащихся в них (отсутствие индивидуального номера животного);</w:t>
            </w:r>
            <w:bookmarkStart w:id="41" w:name="z794"/>
            <w:bookmarkEnd w:id="41"/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lastRenderedPageBreak/>
              <w:t>5) несоответствие животного, продукции и сырья животного происхождения, транспортного средства, необходимых для оказания государственной услуги, требованиям, установленным Правилами;</w:t>
            </w:r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6) в отношении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услугополучателя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справки.</w:t>
            </w:r>
          </w:p>
        </w:tc>
      </w:tr>
      <w:tr w:rsidR="003D67C1" w:rsidRPr="003B7758" w:rsidTr="007D15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bookmarkStart w:id="42" w:name="z801"/>
            <w:bookmarkStart w:id="43" w:name="z800"/>
            <w:bookmarkStart w:id="44" w:name="z798"/>
            <w:bookmarkEnd w:id="42"/>
            <w:bookmarkEnd w:id="43"/>
            <w:bookmarkEnd w:id="44"/>
            <w:r w:rsidRPr="003B7758">
              <w:rPr>
                <w:spacing w:val="2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55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proofErr w:type="spellStart"/>
            <w:r w:rsidRPr="003B7758">
              <w:rPr>
                <w:spacing w:val="2"/>
                <w:szCs w:val="28"/>
                <w:lang w:val="ru-RU"/>
              </w:rPr>
              <w:t>Услугополучатель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«личного кабинета».</w:t>
            </w:r>
          </w:p>
          <w:p w:rsidR="003D67C1" w:rsidRPr="003B7758" w:rsidRDefault="003D67C1" w:rsidP="007D15FB">
            <w:pPr>
              <w:pStyle w:val="a4"/>
              <w:spacing w:before="0" w:beforeAutospacing="0" w:after="0" w:afterAutospacing="0"/>
              <w:ind w:firstLine="615"/>
              <w:jc w:val="both"/>
              <w:textAlignment w:val="baseline"/>
              <w:rPr>
                <w:spacing w:val="2"/>
                <w:szCs w:val="28"/>
                <w:lang w:val="ru-RU"/>
              </w:rPr>
            </w:pPr>
            <w:r w:rsidRPr="003B7758">
              <w:rPr>
                <w:spacing w:val="2"/>
                <w:szCs w:val="28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портале и 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интернет-ресурсе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 xml:space="preserve"> Министерства сельского хозяйства Республики Казахстан: </w:t>
            </w:r>
            <w:proofErr w:type="spellStart"/>
            <w:proofErr w:type="gramStart"/>
            <w:r w:rsidRPr="003B7758">
              <w:rPr>
                <w:spacing w:val="2"/>
                <w:szCs w:val="28"/>
                <w:lang w:val="ru-RU"/>
              </w:rPr>
              <w:t>www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>.​</w:t>
            </w:r>
            <w:proofErr w:type="spellStart"/>
            <w:proofErr w:type="gramEnd"/>
            <w:r w:rsidRPr="003B7758">
              <w:rPr>
                <w:spacing w:val="2"/>
                <w:szCs w:val="28"/>
                <w:lang w:val="ru-RU"/>
              </w:rPr>
              <w:t>gov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>.​</w:t>
            </w:r>
            <w:proofErr w:type="spellStart"/>
            <w:r w:rsidRPr="003B7758">
              <w:rPr>
                <w:spacing w:val="2"/>
                <w:szCs w:val="28"/>
                <w:lang w:val="ru-RU"/>
              </w:rPr>
              <w:t>kz</w:t>
            </w:r>
            <w:proofErr w:type="spellEnd"/>
            <w:r w:rsidRPr="003B7758">
              <w:rPr>
                <w:spacing w:val="2"/>
                <w:szCs w:val="28"/>
                <w:lang w:val="ru-RU"/>
              </w:rPr>
              <w:t>. Единый контакт-центр по вопросам оказания государственных услуг 1414, 8 800 080 7777.</w:t>
            </w:r>
          </w:p>
        </w:tc>
      </w:tr>
    </w:tbl>
    <w:p w:rsidR="001811F4" w:rsidRDefault="001811F4">
      <w:bookmarkStart w:id="45" w:name="_GoBack"/>
      <w:bookmarkEnd w:id="45"/>
    </w:p>
    <w:sectPr w:rsidR="0018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AE"/>
    <w:rsid w:val="001811F4"/>
    <w:rsid w:val="003D67C1"/>
    <w:rsid w:val="00A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DCEA-CC27-4497-B8E9-0829AAD5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67C1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67C1"/>
    <w:rPr>
      <w:rFonts w:ascii="Times New Roman" w:eastAsia="Times New Roman" w:hAnsi="Times New Roman" w:cs="Times New Roman"/>
      <w:lang w:val="en-US"/>
    </w:rPr>
  </w:style>
  <w:style w:type="character" w:styleId="a3">
    <w:name w:val="Hyperlink"/>
    <w:basedOn w:val="a0"/>
    <w:uiPriority w:val="99"/>
    <w:unhideWhenUsed/>
    <w:rsid w:val="003D67C1"/>
    <w:rPr>
      <w:rFonts w:ascii="Times New Roman" w:eastAsia="Times New Roman" w:hAnsi="Times New Roman" w:cs="Times New Roman"/>
    </w:rPr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З"/>
    <w:basedOn w:val="a"/>
    <w:link w:val="a5"/>
    <w:uiPriority w:val="99"/>
    <w:unhideWhenUsed/>
    <w:qFormat/>
    <w:rsid w:val="003D67C1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З Знак"/>
    <w:link w:val="a4"/>
    <w:uiPriority w:val="99"/>
    <w:locked/>
    <w:rsid w:val="003D67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500011898" TargetMode="External"/><Relationship Id="rId4" Type="http://schemas.openxmlformats.org/officeDocument/2006/relationships/hyperlink" Target="https://adilet.zan.kz/rus/docs/V150001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Умсум</dc:creator>
  <cp:keywords/>
  <dc:description/>
  <cp:lastModifiedBy>Умсум</cp:lastModifiedBy>
  <cp:revision>2</cp:revision>
  <dcterms:created xsi:type="dcterms:W3CDTF">2024-09-18T07:04:00Z</dcterms:created>
  <dcterms:modified xsi:type="dcterms:W3CDTF">2024-09-18T07:04:00Z</dcterms:modified>
</cp:coreProperties>
</file>