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2" w:type="dxa"/>
        <w:tblLook w:val="00A0"/>
      </w:tblPr>
      <w:tblGrid>
        <w:gridCol w:w="5898"/>
        <w:gridCol w:w="3485"/>
      </w:tblGrid>
      <w:tr w:rsidR="00DA74AD" w:rsidRPr="004831A8" w:rsidTr="00043EB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0"/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0"/>
              <w:jc w:val="center"/>
            </w:pPr>
          </w:p>
        </w:tc>
      </w:tr>
    </w:tbl>
    <w:p w:rsidR="00DA74AD" w:rsidRPr="004831A8" w:rsidRDefault="00D268F9" w:rsidP="00DA74AD">
      <w:pPr>
        <w:spacing w:after="0"/>
      </w:pPr>
      <w:bookmarkStart w:id="0" w:name="z558"/>
      <w:r>
        <w:rPr>
          <w:b/>
          <w:bCs/>
          <w:color w:val="000000"/>
        </w:rPr>
        <w:t xml:space="preserve">                                  </w:t>
      </w:r>
      <w:r w:rsidR="00DA74AD" w:rsidRPr="004831A8">
        <w:rPr>
          <w:b/>
          <w:bCs/>
          <w:color w:val="000000"/>
        </w:rPr>
        <w:t xml:space="preserve"> Стандарт государственной услуги "Выдача ветеринарной справки"</w:t>
      </w:r>
    </w:p>
    <w:tbl>
      <w:tblPr>
        <w:tblW w:w="0" w:type="auto"/>
        <w:tblCellSpacing w:w="0" w:type="auto"/>
        <w:tblInd w:w="2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347"/>
        <w:gridCol w:w="1720"/>
        <w:gridCol w:w="7316"/>
      </w:tblGrid>
      <w:tr w:rsidR="00DA74AD" w:rsidRPr="004831A8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Наименование услугодателя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r w:rsidRPr="004831A8">
              <w:rPr>
                <w:color w:val="000000"/>
                <w:sz w:val="20"/>
                <w:szCs w:val="20"/>
              </w:rPr>
              <w:t>Государственная услуга оказывается государственными ветеринарными организациями, созданными местными исполнительными органами областей, городов Нур-Султана, Алматы и Шымкента (далее – услугодатель).</w:t>
            </w:r>
          </w:p>
        </w:tc>
      </w:tr>
      <w:tr w:rsidR="00DA74AD" w:rsidRPr="004831A8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r w:rsidRPr="004831A8">
              <w:rPr>
                <w:color w:val="000000"/>
                <w:sz w:val="20"/>
                <w:szCs w:val="20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bookmarkStart w:id="1" w:name="z559"/>
            <w:r w:rsidRPr="004831A8">
              <w:rPr>
                <w:color w:val="000000"/>
                <w:sz w:val="20"/>
                <w:szCs w:val="20"/>
              </w:rPr>
              <w:t>1) услугодатель;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 xml:space="preserve">2) веб-портал "электронного правительства" </w:t>
            </w:r>
            <w:r>
              <w:rPr>
                <w:color w:val="000000"/>
                <w:sz w:val="20"/>
                <w:szCs w:val="20"/>
              </w:rPr>
              <w:t>www</w:t>
            </w:r>
            <w:r w:rsidRPr="004831A8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egov</w:t>
            </w:r>
            <w:r w:rsidRPr="004831A8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kz</w:t>
            </w:r>
            <w:r w:rsidRPr="004831A8">
              <w:rPr>
                <w:color w:val="000000"/>
                <w:sz w:val="20"/>
                <w:szCs w:val="20"/>
              </w:rPr>
              <w:t xml:space="preserve"> (далее – портал).</w:t>
            </w:r>
          </w:p>
        </w:tc>
        <w:bookmarkEnd w:id="1"/>
      </w:tr>
      <w:tr w:rsidR="00DA74AD" w:rsidRPr="004831A8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Срок оказания государственной услуги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r w:rsidRPr="004831A8">
              <w:rPr>
                <w:color w:val="000000"/>
                <w:sz w:val="20"/>
                <w:szCs w:val="20"/>
              </w:rPr>
              <w:t>В течение 1 (одного) рабочего дня.</w:t>
            </w:r>
          </w:p>
        </w:tc>
      </w:tr>
      <w:tr w:rsidR="00DA74AD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r w:rsidRPr="004831A8">
              <w:rPr>
                <w:color w:val="000000"/>
                <w:sz w:val="20"/>
                <w:szCs w:val="20"/>
              </w:rPr>
              <w:t>Форма оказания оказания государственной услуги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Электронная (частично автоматизированная)/бумажная.</w:t>
            </w:r>
          </w:p>
        </w:tc>
      </w:tr>
      <w:tr w:rsidR="00DA74AD" w:rsidRPr="004831A8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Результат оказания государственной услуги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r w:rsidRPr="004831A8">
              <w:rPr>
                <w:color w:val="000000"/>
                <w:sz w:val="20"/>
                <w:szCs w:val="20"/>
              </w:rPr>
              <w:t>Ветеринарная справка, либо мотивированный отказ в оказании государственной услуги.</w:t>
            </w:r>
          </w:p>
        </w:tc>
      </w:tr>
      <w:tr w:rsidR="00DA74AD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r w:rsidRPr="004831A8">
              <w:rPr>
                <w:color w:val="000000"/>
                <w:sz w:val="20"/>
                <w:szCs w:val="20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Бесплатно.</w:t>
            </w:r>
          </w:p>
        </w:tc>
      </w:tr>
      <w:tr w:rsidR="00DA74AD" w:rsidRPr="004831A8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График работы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bookmarkStart w:id="2" w:name="z560"/>
            <w:r w:rsidRPr="004831A8">
              <w:rPr>
                <w:color w:val="000000"/>
                <w:sz w:val="20"/>
                <w:szCs w:val="20"/>
              </w:rPr>
              <w:t>1) услугодатель – с понедельника по пятницу включительно с 9.00 до 18.30 часов, с перерывом на обед с 13.00 до 14.30 часов, за исключением выходных и праздничных дней в соответствии с трудовым законодательством Республики Казахстан;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2) портал – круглосуточно, за исключением технических перерывов в связи с проведением ремонтных работ.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При обращении услугополучателя после окончания рабочего времени, в выходные и праздничные дни в соответствии с трудовым законодательством Республики Казахстан, прием заявления и выдача результата оказания государственной услуги осуществляются следующим рабочим днем.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Прием заявления и выдача результата оказания государственной услуги за пределами установленной продолжительности рабочего времени устанавливаются услугодателем согласно графику рабочего времени.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</w:p>
        </w:tc>
        <w:bookmarkEnd w:id="2"/>
      </w:tr>
      <w:tr w:rsidR="00DA74AD" w:rsidRPr="004831A8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r w:rsidRPr="004831A8">
              <w:rPr>
                <w:color w:val="000000"/>
                <w:sz w:val="20"/>
                <w:szCs w:val="20"/>
              </w:rPr>
              <w:t xml:space="preserve">Перечень документов </w:t>
            </w:r>
            <w:r w:rsidRPr="004831A8">
              <w:rPr>
                <w:color w:val="000000"/>
                <w:sz w:val="20"/>
                <w:szCs w:val="20"/>
              </w:rPr>
              <w:lastRenderedPageBreak/>
              <w:t>необходимых для оказания государственной услуги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bookmarkStart w:id="3" w:name="z564"/>
            <w:r w:rsidRPr="004831A8">
              <w:rPr>
                <w:color w:val="000000"/>
                <w:sz w:val="20"/>
                <w:szCs w:val="20"/>
              </w:rPr>
              <w:lastRenderedPageBreak/>
              <w:t>услугодателю: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 xml:space="preserve">1) заявление по форме согласно приложению 12 к Правилам выдачи ветеринарных </w:t>
            </w:r>
            <w:r w:rsidRPr="004831A8">
              <w:rPr>
                <w:color w:val="000000"/>
                <w:sz w:val="20"/>
                <w:szCs w:val="20"/>
              </w:rPr>
              <w:lastRenderedPageBreak/>
              <w:t>документов и требований к их бланкам, утвержденным приказом Министра сельского хозяйства Республики Казахстан от 21 мая 2015 года № 7-1/453 (зарегистрирован в Реестре государственной регистрации нормативных правовых актов № 11898) (далее – Правила), (исходя из наличия ветеринарного паспорта и индивидуального номера животного, результатов ветеринарного осмотра, эпизоотической ситуации на территории соответствующей административно-территориальной единицы, сведений о животных, имеющихся в базе данных по идентификации сельскохозяйственных животных или в выписке из нее);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2) при транспортировке рыб и других водных животных (рыба живая, свежая, охлажденная, мороженая, а также раки, гаммарус, артемия салина (цисты)) свыше пяти килограмм – копия справки о происхождении вылова по форме, утвержденной приказом Заместителя Премьер ̶ Министра Республики Казахстан - Министра сельского хозяйства Республики Казахстан от 8 июля 2016 года № 304 "Об утверждении формы справки о происхождении вылова" (зарегистрирован в Реестре государственной регистрации нормативных правовых актов № 14117) (далее – справка о происхождения вылова);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копия ветеринарного документа, по которому был ввезен объект ветеринарно-санитарного контроля и надзора;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на портал: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 xml:space="preserve">1) заявление по форме согласно приложению </w:t>
            </w:r>
            <w:r>
              <w:rPr>
                <w:color w:val="000000"/>
                <w:sz w:val="20"/>
                <w:szCs w:val="20"/>
              </w:rPr>
              <w:t xml:space="preserve">12 к Правилам, в форме электронного документа, удостоверенного электронной цифровой подписью </w:t>
            </w:r>
            <w:r w:rsidRPr="004831A8">
              <w:rPr>
                <w:color w:val="000000"/>
                <w:sz w:val="20"/>
                <w:szCs w:val="20"/>
              </w:rPr>
              <w:t>(далее – ЭЦП) услугополучателя;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2) при транспортировке рыб и других водных животных (рыба живая, свежая, охлажденная, мороженая, а также раки, гаммарус, артемия салина (цисты)) свыше пяти килограмм – электронная копия справки о происхождении вылова;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электронная копия ветеринарного документа, по которому был ввезен объект ветеринарно-санитарного контроля и надзора.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Сведения документов, удостоверяющем личность, о регистрации (перерегистрации) юридического лица, о регистрации индивидуального предпринимателя, либо уведомление о начале деятельности в качестве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4831A8">
              <w:rPr>
                <w:color w:val="000000"/>
                <w:sz w:val="20"/>
                <w:szCs w:val="20"/>
              </w:rPr>
              <w:t>индивидуального предпринимателя, о ветеринарном паспорте сельскохозяйственного животного, услугодатель получает из государственных информационных систем через шлюз "электронного правительства".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Истребование от услугополучателей документов, которые могут быть получены из информационных систем, не допускается.</w:t>
            </w:r>
          </w:p>
        </w:tc>
        <w:bookmarkEnd w:id="3"/>
      </w:tr>
      <w:tr w:rsidR="00DA74AD" w:rsidRPr="004831A8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r w:rsidRPr="004831A8">
              <w:rPr>
                <w:color w:val="000000"/>
                <w:sz w:val="20"/>
                <w:szCs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bookmarkStart w:id="4" w:name="z573"/>
            <w:r w:rsidRPr="004831A8">
              <w:rPr>
                <w:color w:val="000000"/>
                <w:sz w:val="20"/>
                <w:szCs w:val="20"/>
              </w:rPr>
              <w:t>1) ухудшение эпизоотической ситуации места происхождения (нахождения), следования (маршрута) и (или) прибытия (пункта назначения) объекта государственного ветеринарно-санитарного контроля и надзора по особо опасным и заразным болезням животных;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2) подтверждение угрозы безопасности здоровья животных и человека по результатам мониторинга безопасности объекта государственного ветеринарно-санитарного контроля и надзора;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 xml:space="preserve">3) выявление по результатам государственного ветеринарно-санитарного контроля и надзора нарушения требований законодательства Республики Казахстан в </w:t>
            </w:r>
            <w:r w:rsidRPr="004831A8">
              <w:rPr>
                <w:color w:val="000000"/>
                <w:sz w:val="20"/>
                <w:szCs w:val="20"/>
              </w:rPr>
              <w:lastRenderedPageBreak/>
              <w:t>области ветеринарии, представляющего угрозу безопасности здоровья животных и человека;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4) установление недостоверности документов, представленных услугополучателем для получения ветеринарной справки, и (или) данных (сведений), содержащихся в них (отсутствие индивидуального номера животного);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5) несоответствие животного, продукции и сырья животного происхождения, транспортного средства, необходимых для оказания государственной услуги, требованиям, установленным Правилами;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>6) в отношении услугополучателя имеется вступившее в законную силу решение (приговор) суда о запрещении деятельности или отдельных видов деятельности, связанного с получением ветеринарной справки.</w:t>
            </w:r>
          </w:p>
        </w:tc>
        <w:bookmarkEnd w:id="4"/>
      </w:tr>
      <w:tr w:rsidR="00DA74AD" w:rsidTr="00043EBB">
        <w:trPr>
          <w:trHeight w:val="30"/>
          <w:tblCellSpacing w:w="0" w:type="auto"/>
        </w:trPr>
        <w:tc>
          <w:tcPr>
            <w:tcW w:w="3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6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Pr="004831A8" w:rsidRDefault="00DA74AD" w:rsidP="00043EBB">
            <w:pPr>
              <w:spacing w:after="20"/>
              <w:ind w:left="20"/>
              <w:jc w:val="both"/>
            </w:pPr>
            <w:r w:rsidRPr="004831A8">
              <w:rPr>
                <w:color w:val="000000"/>
                <w:sz w:val="20"/>
                <w:szCs w:val="20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76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74AD" w:rsidRDefault="00DA74AD" w:rsidP="00043EBB">
            <w:pPr>
              <w:spacing w:after="20"/>
              <w:ind w:left="20"/>
              <w:jc w:val="both"/>
            </w:pPr>
            <w:bookmarkStart w:id="5" w:name="z578"/>
            <w:r w:rsidRPr="004831A8">
              <w:rPr>
                <w:color w:val="000000"/>
                <w:sz w:val="20"/>
                <w:szCs w:val="20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"личного кабинета".</w:t>
            </w:r>
            <w:r w:rsidRPr="004831A8">
              <w:br/>
            </w:r>
            <w:r w:rsidRPr="004831A8">
              <w:rPr>
                <w:color w:val="000000"/>
                <w:sz w:val="20"/>
                <w:szCs w:val="20"/>
              </w:rPr>
              <w:t xml:space="preserve">Контактные телефоны справочных служб по вопросам оказания государственной услуги размещены на портале и интернет-ресурсе Министерства сельского хозяйства Республики Казахстан: </w:t>
            </w:r>
            <w:r>
              <w:rPr>
                <w:color w:val="000000"/>
                <w:sz w:val="20"/>
                <w:szCs w:val="20"/>
              </w:rPr>
              <w:t>www</w:t>
            </w:r>
            <w:r w:rsidRPr="004831A8">
              <w:rPr>
                <w:color w:val="000000"/>
                <w:sz w:val="20"/>
                <w:szCs w:val="20"/>
              </w:rPr>
              <w:t>.​</w:t>
            </w:r>
            <w:r>
              <w:rPr>
                <w:color w:val="000000"/>
                <w:sz w:val="20"/>
                <w:szCs w:val="20"/>
              </w:rPr>
              <w:t>gov</w:t>
            </w:r>
            <w:r w:rsidRPr="004831A8">
              <w:rPr>
                <w:color w:val="000000"/>
                <w:sz w:val="20"/>
                <w:szCs w:val="20"/>
              </w:rPr>
              <w:t>.​</w:t>
            </w:r>
            <w:r>
              <w:rPr>
                <w:color w:val="000000"/>
                <w:sz w:val="20"/>
                <w:szCs w:val="20"/>
              </w:rPr>
              <w:t>kz</w:t>
            </w:r>
            <w:r w:rsidRPr="004831A8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Единый контакт-центр по вопросам оказания государственных услуг 1414, 8 800 080 7777.</w:t>
            </w:r>
          </w:p>
        </w:tc>
        <w:bookmarkEnd w:id="5"/>
      </w:tr>
    </w:tbl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  <w:bookmarkStart w:id="6" w:name="z581"/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jc w:val="both"/>
        <w:rPr>
          <w:color w:val="000000"/>
          <w:sz w:val="28"/>
          <w:szCs w:val="28"/>
        </w:rPr>
      </w:pPr>
    </w:p>
    <w:p w:rsidR="00DA74AD" w:rsidRDefault="00DA74AD" w:rsidP="00D268F9">
      <w:pPr>
        <w:spacing w:after="0"/>
        <w:jc w:val="right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="00D268F9">
        <w:rPr>
          <w:color w:val="000000"/>
          <w:sz w:val="28"/>
          <w:szCs w:val="28"/>
        </w:rPr>
        <w:t>______________________________________</w:t>
      </w:r>
    </w:p>
    <w:p w:rsidR="00DA74AD" w:rsidRDefault="00DA74AD" w:rsidP="00DA74AD">
      <w:pPr>
        <w:spacing w:after="0"/>
        <w:jc w:val="right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от______</w:t>
      </w:r>
      <w:r>
        <w:rPr>
          <w:color w:val="000000"/>
          <w:sz w:val="28"/>
          <w:szCs w:val="28"/>
        </w:rPr>
        <w:t>___________</w:t>
      </w:r>
      <w:r w:rsidRPr="004831A8">
        <w:rPr>
          <w:color w:val="000000"/>
          <w:sz w:val="28"/>
          <w:szCs w:val="28"/>
        </w:rPr>
        <w:t>____________________</w:t>
      </w:r>
    </w:p>
    <w:p w:rsidR="00DA74AD" w:rsidRDefault="00DA74AD" w:rsidP="00DA74AD">
      <w:pPr>
        <w:spacing w:after="0"/>
        <w:jc w:val="right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>___________</w:t>
      </w:r>
      <w:r w:rsidRPr="004831A8">
        <w:rPr>
          <w:color w:val="000000"/>
          <w:sz w:val="28"/>
          <w:szCs w:val="28"/>
        </w:rPr>
        <w:t>____________________</w:t>
      </w:r>
    </w:p>
    <w:p w:rsidR="00DA74AD" w:rsidRPr="001D202F" w:rsidRDefault="00DA74AD" w:rsidP="00DA74AD">
      <w:pPr>
        <w:spacing w:after="0"/>
        <w:jc w:val="right"/>
        <w:rPr>
          <w:color w:val="000000"/>
        </w:rPr>
      </w:pPr>
      <w:r w:rsidRPr="004831A8">
        <w:rPr>
          <w:color w:val="000000"/>
        </w:rPr>
        <w:t xml:space="preserve"> (</w:t>
      </w:r>
      <w:r w:rsidRPr="001D202F">
        <w:rPr>
          <w:color w:val="000000"/>
        </w:rPr>
        <w:t>ФИО</w:t>
      </w:r>
      <w:r w:rsidRPr="004831A8">
        <w:rPr>
          <w:color w:val="000000"/>
        </w:rPr>
        <w:t xml:space="preserve"> (при его наличии) </w:t>
      </w:r>
      <w:r w:rsidRPr="001D202F">
        <w:rPr>
          <w:color w:val="000000"/>
        </w:rPr>
        <w:t>ИНН</w:t>
      </w:r>
      <w:r w:rsidRPr="004831A8">
        <w:rPr>
          <w:color w:val="000000"/>
        </w:rPr>
        <w:t>/</w:t>
      </w:r>
    </w:p>
    <w:p w:rsidR="00DA74AD" w:rsidRPr="004831A8" w:rsidRDefault="00DA74AD" w:rsidP="00DA74AD">
      <w:pPr>
        <w:spacing w:after="0"/>
        <w:jc w:val="right"/>
      </w:pPr>
      <w:r w:rsidRPr="004831A8">
        <w:rPr>
          <w:color w:val="000000"/>
        </w:rPr>
        <w:t>наименование юридического лица,</w:t>
      </w:r>
      <w:r w:rsidRPr="001D202F">
        <w:rPr>
          <w:color w:val="000000"/>
        </w:rPr>
        <w:t>БИН</w:t>
      </w:r>
      <w:r w:rsidRPr="004831A8">
        <w:rPr>
          <w:color w:val="000000"/>
        </w:rPr>
        <w:t>)</w:t>
      </w:r>
    </w:p>
    <w:p w:rsidR="00DA74AD" w:rsidRDefault="00DA74AD" w:rsidP="00DA74AD">
      <w:pPr>
        <w:spacing w:after="0"/>
        <w:jc w:val="right"/>
      </w:pPr>
      <w:bookmarkStart w:id="7" w:name="z582"/>
      <w:bookmarkEnd w:id="6"/>
      <w:r w:rsidRPr="004831A8">
        <w:rPr>
          <w:color w:val="000000"/>
          <w:sz w:val="28"/>
          <w:szCs w:val="28"/>
        </w:rPr>
        <w:t>Адрес__</w:t>
      </w:r>
      <w:r>
        <w:rPr>
          <w:color w:val="000000"/>
          <w:sz w:val="28"/>
          <w:szCs w:val="28"/>
        </w:rPr>
        <w:t>__________</w:t>
      </w:r>
      <w:r w:rsidRPr="004831A8">
        <w:rPr>
          <w:color w:val="000000"/>
          <w:sz w:val="28"/>
          <w:szCs w:val="28"/>
        </w:rPr>
        <w:t>_____________________</w:t>
      </w:r>
    </w:p>
    <w:p w:rsidR="00DA74AD" w:rsidRDefault="00DA74AD" w:rsidP="00DA74AD">
      <w:pPr>
        <w:spacing w:after="0"/>
        <w:jc w:val="right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>__________</w:t>
      </w:r>
      <w:r w:rsidRPr="004831A8">
        <w:rPr>
          <w:color w:val="000000"/>
          <w:sz w:val="28"/>
          <w:szCs w:val="28"/>
        </w:rPr>
        <w:t>__________________</w:t>
      </w:r>
    </w:p>
    <w:p w:rsidR="00DA74AD" w:rsidRPr="001D202F" w:rsidRDefault="00DA74AD" w:rsidP="00DA74AD">
      <w:pPr>
        <w:spacing w:after="0"/>
        <w:jc w:val="right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Номер заявления:</w:t>
      </w:r>
    </w:p>
    <w:p w:rsidR="00DA74AD" w:rsidRDefault="00DA74AD" w:rsidP="00DA74AD">
      <w:pPr>
        <w:spacing w:after="0"/>
        <w:jc w:val="right"/>
        <w:rPr>
          <w:color w:val="000000"/>
          <w:sz w:val="28"/>
          <w:szCs w:val="28"/>
        </w:rPr>
      </w:pPr>
    </w:p>
    <w:p w:rsidR="00DA74AD" w:rsidRPr="001D202F" w:rsidRDefault="00DA74AD" w:rsidP="00DA74AD">
      <w:pPr>
        <w:spacing w:after="0"/>
        <w:jc w:val="right"/>
      </w:pPr>
    </w:p>
    <w:p w:rsidR="00DA74AD" w:rsidRDefault="00DA74AD" w:rsidP="00DA74AD">
      <w:pPr>
        <w:spacing w:after="0"/>
        <w:jc w:val="center"/>
        <w:rPr>
          <w:b/>
          <w:bCs/>
          <w:color w:val="000000"/>
          <w:sz w:val="28"/>
          <w:szCs w:val="28"/>
        </w:rPr>
      </w:pPr>
      <w:bookmarkStart w:id="8" w:name="z583"/>
      <w:bookmarkEnd w:id="7"/>
      <w:r w:rsidRPr="004831A8">
        <w:rPr>
          <w:b/>
          <w:bCs/>
          <w:color w:val="000000"/>
          <w:sz w:val="28"/>
          <w:szCs w:val="28"/>
        </w:rPr>
        <w:t>Заявлени</w:t>
      </w:r>
      <w:r>
        <w:rPr>
          <w:b/>
          <w:bCs/>
          <w:color w:val="000000"/>
          <w:sz w:val="28"/>
          <w:szCs w:val="28"/>
        </w:rPr>
        <w:t>е</w:t>
      </w:r>
    </w:p>
    <w:p w:rsidR="00DA74AD" w:rsidRPr="001D202F" w:rsidRDefault="00DA74AD" w:rsidP="00DA74AD">
      <w:pPr>
        <w:spacing w:after="0"/>
        <w:jc w:val="center"/>
        <w:rPr>
          <w:sz w:val="28"/>
          <w:szCs w:val="28"/>
        </w:rPr>
      </w:pPr>
    </w:p>
    <w:bookmarkEnd w:id="8"/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Прошу выдать ветеринарную справку______________________________</w:t>
      </w:r>
    </w:p>
    <w:p w:rsidR="00DA74AD" w:rsidRPr="006815E8" w:rsidRDefault="00DA74AD" w:rsidP="00DA74AD">
      <w:pP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</w:t>
      </w:r>
      <w:r w:rsidRPr="004831A8">
        <w:rPr>
          <w:color w:val="000000"/>
          <w:sz w:val="28"/>
          <w:szCs w:val="28"/>
        </w:rPr>
        <w:t>____________________________________________________________________</w:t>
      </w:r>
      <w:r>
        <w:rPr>
          <w:color w:val="000000"/>
          <w:sz w:val="28"/>
          <w:szCs w:val="28"/>
        </w:rPr>
        <w:t>___________________________________________________________________</w:t>
      </w: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 xml:space="preserve">(на животное, продукцию, сырье животного происхождения, корма) </w:t>
      </w: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</w:p>
    <w:p w:rsidR="00DA74AD" w:rsidRPr="000D40D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Контактные телефоны __________________</w:t>
      </w:r>
      <w:r>
        <w:rPr>
          <w:color w:val="000000"/>
          <w:sz w:val="28"/>
          <w:szCs w:val="28"/>
        </w:rPr>
        <w:t>__________________________</w:t>
      </w: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Электронный адрес _______________________</w:t>
      </w:r>
      <w:r>
        <w:rPr>
          <w:color w:val="000000"/>
          <w:sz w:val="28"/>
          <w:szCs w:val="28"/>
        </w:rPr>
        <w:t>________________________</w:t>
      </w:r>
    </w:p>
    <w:p w:rsidR="00DA74AD" w:rsidRPr="000D40D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Подтверждаю достоверность представленной информации,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сведений, составляющих охраняемую законом тайну, а также на сбор, обработку, хранение, выгрузку и использование персональных данных.</w:t>
      </w: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</w:p>
    <w:p w:rsidR="00DA74AD" w:rsidRPr="003D7EE7" w:rsidRDefault="00DA74AD" w:rsidP="00DA74AD">
      <w:pPr>
        <w:spacing w:after="0"/>
        <w:jc w:val="both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____________________________________________________________________</w:t>
      </w:r>
      <w:r>
        <w:rPr>
          <w:color w:val="000000"/>
          <w:sz w:val="28"/>
          <w:szCs w:val="28"/>
        </w:rPr>
        <w:t>_</w:t>
      </w: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  <w:r w:rsidRPr="004831A8">
        <w:rPr>
          <w:color w:val="000000"/>
        </w:rPr>
        <w:t>(</w:t>
      </w:r>
      <w:r w:rsidRPr="003D7EE7">
        <w:rPr>
          <w:color w:val="000000"/>
        </w:rPr>
        <w:t>ФИО</w:t>
      </w:r>
      <w:r w:rsidRPr="004831A8">
        <w:rPr>
          <w:color w:val="000000"/>
        </w:rPr>
        <w:t xml:space="preserve"> (при его наличии), подпись услугополучателя или представителя)</w:t>
      </w: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Дата: "_____" ____________</w:t>
      </w:r>
      <w:r>
        <w:rPr>
          <w:color w:val="000000"/>
          <w:sz w:val="28"/>
          <w:szCs w:val="28"/>
        </w:rPr>
        <w:t>______</w:t>
      </w:r>
      <w:r w:rsidRPr="004831A8">
        <w:rPr>
          <w:color w:val="000000"/>
          <w:sz w:val="28"/>
          <w:szCs w:val="28"/>
        </w:rPr>
        <w:t>20_</w:t>
      </w:r>
      <w:r>
        <w:rPr>
          <w:color w:val="000000"/>
          <w:sz w:val="28"/>
          <w:szCs w:val="28"/>
        </w:rPr>
        <w:t>__</w:t>
      </w:r>
      <w:r w:rsidRPr="004831A8">
        <w:rPr>
          <w:color w:val="000000"/>
          <w:sz w:val="28"/>
          <w:szCs w:val="28"/>
        </w:rPr>
        <w:t>_года</w:t>
      </w:r>
    </w:p>
    <w:p w:rsidR="00DA74AD" w:rsidRDefault="00DA74AD" w:rsidP="00DA74AD">
      <w:pPr>
        <w:spacing w:after="0"/>
        <w:ind w:firstLine="708"/>
        <w:jc w:val="both"/>
        <w:rPr>
          <w:color w:val="000000"/>
          <w:sz w:val="28"/>
          <w:szCs w:val="28"/>
        </w:rPr>
      </w:pPr>
      <w:r w:rsidRPr="004831A8">
        <w:rPr>
          <w:color w:val="000000"/>
          <w:sz w:val="28"/>
          <w:szCs w:val="28"/>
        </w:rPr>
        <w:t>Примечание: *при перевозке животных указываются вид животного, идентификационный номер паспорта;</w:t>
      </w:r>
      <w:r>
        <w:rPr>
          <w:color w:val="000000"/>
          <w:sz w:val="28"/>
          <w:szCs w:val="28"/>
        </w:rPr>
        <w:t xml:space="preserve"> </w:t>
      </w:r>
      <w:r w:rsidRPr="004831A8">
        <w:rPr>
          <w:color w:val="000000"/>
          <w:sz w:val="28"/>
          <w:szCs w:val="28"/>
        </w:rPr>
        <w:t>при перевозке продукции и сырья животного происхождения – наименование продукции,</w:t>
      </w:r>
      <w:r>
        <w:rPr>
          <w:color w:val="000000"/>
          <w:sz w:val="28"/>
          <w:szCs w:val="28"/>
        </w:rPr>
        <w:t xml:space="preserve"> </w:t>
      </w:r>
      <w:r w:rsidRPr="004831A8">
        <w:rPr>
          <w:color w:val="000000"/>
          <w:sz w:val="28"/>
          <w:szCs w:val="28"/>
        </w:rPr>
        <w:t>вес, упаковка, маркировка, идентификационный номер.</w:t>
      </w:r>
    </w:p>
    <w:p w:rsidR="000A4F20" w:rsidRDefault="000A4F20"/>
    <w:sectPr w:rsidR="000A4F20" w:rsidSect="00087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FELayout/>
  </w:compat>
  <w:rsids>
    <w:rsidRoot w:val="00DA74AD"/>
    <w:rsid w:val="000879FA"/>
    <w:rsid w:val="000A4F20"/>
    <w:rsid w:val="006D6235"/>
    <w:rsid w:val="007B036C"/>
    <w:rsid w:val="00D268F9"/>
    <w:rsid w:val="00DA74AD"/>
    <w:rsid w:val="00E5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2021-10-27T09:01:00Z</cp:lastPrinted>
  <dcterms:created xsi:type="dcterms:W3CDTF">2021-10-27T05:41:00Z</dcterms:created>
  <dcterms:modified xsi:type="dcterms:W3CDTF">2021-11-02T02:59:00Z</dcterms:modified>
</cp:coreProperties>
</file>